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CF" w:rsidRPr="004C4CCF" w:rsidRDefault="004C4CCF" w:rsidP="004C4CCF">
      <w:pPr>
        <w:jc w:val="center"/>
        <w:rPr>
          <w:b/>
          <w:sz w:val="36"/>
          <w:szCs w:val="36"/>
        </w:rPr>
      </w:pPr>
      <w:r w:rsidRPr="004C4CCF">
        <w:rPr>
          <w:rFonts w:hint="eastAsia"/>
          <w:b/>
          <w:sz w:val="36"/>
          <w:szCs w:val="36"/>
        </w:rPr>
        <w:t>CA锁</w:t>
      </w:r>
      <w:r w:rsidRPr="004C4CCF">
        <w:rPr>
          <w:b/>
          <w:sz w:val="36"/>
          <w:szCs w:val="36"/>
        </w:rPr>
        <w:t>自助绑定</w:t>
      </w:r>
    </w:p>
    <w:p w:rsidR="00D159B8" w:rsidRDefault="006931C7">
      <w:r>
        <w:rPr>
          <w:rFonts w:hint="eastAsia"/>
        </w:rPr>
        <w:t>1、登录</w:t>
      </w:r>
      <w:r>
        <w:t>温州市公共资源交易网—</w:t>
      </w:r>
      <w:r w:rsidR="00911456">
        <w:rPr>
          <w:rFonts w:hint="eastAsia"/>
        </w:rPr>
        <w:t>龙港市</w:t>
      </w:r>
      <w:r>
        <w:t>分网，点击主体登录</w:t>
      </w:r>
    </w:p>
    <w:p w:rsidR="006931C7" w:rsidRDefault="00911456">
      <w:r>
        <w:rPr>
          <w:noProof/>
        </w:rPr>
        <w:drawing>
          <wp:inline distT="0" distB="0" distL="0" distR="0" wp14:anchorId="127A0620" wp14:editId="1C9CFEFE">
            <wp:extent cx="5274310" cy="2841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1C7" w:rsidRDefault="006931C7">
      <w:r>
        <w:rPr>
          <w:rFonts w:hint="eastAsia"/>
        </w:rPr>
        <w:t>2、点击</w:t>
      </w:r>
      <w:r>
        <w:t>加密锁绑定</w:t>
      </w:r>
    </w:p>
    <w:p w:rsidR="006931C7" w:rsidRDefault="00911456">
      <w:r>
        <w:rPr>
          <w:noProof/>
        </w:rPr>
        <w:drawing>
          <wp:inline distT="0" distB="0" distL="0" distR="0" wp14:anchorId="010F3208" wp14:editId="59FCF037">
            <wp:extent cx="5274310" cy="28416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1C7" w:rsidRDefault="006931C7">
      <w:r>
        <w:rPr>
          <w:rFonts w:hint="eastAsia"/>
        </w:rPr>
        <w:t>3、</w:t>
      </w:r>
      <w:r w:rsidR="004C4CCF">
        <w:rPr>
          <w:rFonts w:hint="eastAsia"/>
        </w:rPr>
        <w:t>点击</w:t>
      </w:r>
      <w:r w:rsidR="004C4CCF">
        <w:t>“</w:t>
      </w:r>
      <w:r w:rsidR="004C4CCF">
        <w:rPr>
          <w:rFonts w:hint="eastAsia"/>
        </w:rPr>
        <w:t>读取CA证书</w:t>
      </w:r>
      <w:r w:rsidR="004C4CCF">
        <w:t>”</w:t>
      </w:r>
      <w:r w:rsidR="004C4CCF">
        <w:rPr>
          <w:rFonts w:hint="eastAsia"/>
        </w:rPr>
        <w:t>，</w:t>
      </w:r>
      <w:r w:rsidR="004C4CCF">
        <w:t>完善资料信息，最后点击绑定。</w:t>
      </w:r>
    </w:p>
    <w:p w:rsidR="006931C7" w:rsidRDefault="006931C7">
      <w:r>
        <w:rPr>
          <w:noProof/>
        </w:rPr>
        <w:lastRenderedPageBreak/>
        <w:drawing>
          <wp:inline distT="0" distB="0" distL="0" distR="0" wp14:anchorId="4B21C5E2" wp14:editId="5A1C0087">
            <wp:extent cx="5274310" cy="23717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670" w:rsidRDefault="008C4670"/>
    <w:p w:rsidR="00911456" w:rsidRDefault="008C4670" w:rsidP="000F18CB">
      <w:pPr>
        <w:ind w:firstLineChars="200" w:firstLine="420"/>
        <w:rPr>
          <w:color w:val="FF0000"/>
        </w:rPr>
      </w:pPr>
      <w:r w:rsidRPr="008C4670">
        <w:rPr>
          <w:rFonts w:hint="eastAsia"/>
          <w:color w:val="FF0000"/>
        </w:rPr>
        <w:t>注</w:t>
      </w:r>
      <w:r w:rsidRPr="008C4670">
        <w:rPr>
          <w:color w:val="FF0000"/>
        </w:rPr>
        <w:t>：</w:t>
      </w:r>
      <w:r w:rsidRPr="008C4670">
        <w:rPr>
          <w:rFonts w:hint="eastAsia"/>
          <w:color w:val="FF0000"/>
        </w:rPr>
        <w:t>在C</w:t>
      </w:r>
      <w:r w:rsidRPr="008C4670">
        <w:rPr>
          <w:color w:val="FF0000"/>
        </w:rPr>
        <w:t>A</w:t>
      </w:r>
      <w:r w:rsidRPr="008C4670">
        <w:rPr>
          <w:rFonts w:hint="eastAsia"/>
          <w:color w:val="FF0000"/>
        </w:rPr>
        <w:t>锁</w:t>
      </w:r>
      <w:r w:rsidRPr="008C4670">
        <w:rPr>
          <w:color w:val="FF0000"/>
        </w:rPr>
        <w:t>绑定之前请先</w:t>
      </w:r>
      <w:r w:rsidRPr="008C4670">
        <w:rPr>
          <w:rFonts w:hint="eastAsia"/>
          <w:color w:val="FF0000"/>
        </w:rPr>
        <w:t>登录</w:t>
      </w:r>
      <w:r w:rsidRPr="008C4670">
        <w:rPr>
          <w:color w:val="FF0000"/>
        </w:rPr>
        <w:t>温州市公共资源交易网—</w:t>
      </w:r>
      <w:r w:rsidR="00911456">
        <w:rPr>
          <w:rFonts w:hint="eastAsia"/>
          <w:color w:val="FF0000"/>
        </w:rPr>
        <w:t>龙港市</w:t>
      </w:r>
      <w:r w:rsidRPr="008C4670">
        <w:rPr>
          <w:color w:val="FF0000"/>
        </w:rPr>
        <w:t>分网</w:t>
      </w:r>
    </w:p>
    <w:p w:rsidR="008C4670" w:rsidRPr="008C4670" w:rsidRDefault="008C4670" w:rsidP="000F18CB">
      <w:pPr>
        <w:ind w:firstLineChars="200" w:firstLine="420"/>
        <w:rPr>
          <w:color w:val="FF0000"/>
        </w:rPr>
      </w:pPr>
      <w:r w:rsidRPr="008C4670">
        <w:rPr>
          <w:color w:val="FF0000"/>
        </w:rPr>
        <w:t>（</w:t>
      </w:r>
      <w:r w:rsidR="00911456" w:rsidRPr="00911456">
        <w:rPr>
          <w:color w:val="FF0000"/>
        </w:rPr>
        <w:t>http://117.149.228.155:86/TPFront/</w:t>
      </w:r>
      <w:r w:rsidRPr="008C4670">
        <w:rPr>
          <w:color w:val="FF0000"/>
        </w:rPr>
        <w:t>）</w:t>
      </w:r>
      <w:r w:rsidRPr="008C4670">
        <w:rPr>
          <w:rFonts w:hint="eastAsia"/>
          <w:color w:val="FF0000"/>
        </w:rPr>
        <w:t>，</w:t>
      </w:r>
      <w:r w:rsidRPr="008C4670">
        <w:rPr>
          <w:color w:val="FF0000"/>
        </w:rPr>
        <w:t>在文件下载</w:t>
      </w:r>
      <w:r w:rsidRPr="008C4670">
        <w:rPr>
          <w:rFonts w:hint="eastAsia"/>
          <w:color w:val="FF0000"/>
        </w:rPr>
        <w:t>”</w:t>
      </w:r>
      <w:hyperlink r:id="rId9" w:tgtFrame="_blank" w:tooltip="苍南县CA驱动2.0版本" w:history="1">
        <w:r w:rsidRPr="008C4670">
          <w:rPr>
            <w:rFonts w:hint="eastAsia"/>
            <w:color w:val="FF0000"/>
          </w:rPr>
          <w:t>CA驱动</w:t>
        </w:r>
      </w:hyperlink>
      <w:r w:rsidRPr="008C4670">
        <w:rPr>
          <w:color w:val="FF0000"/>
        </w:rPr>
        <w:t>”</w:t>
      </w:r>
      <w:r w:rsidRPr="008C4670">
        <w:rPr>
          <w:rFonts w:hint="eastAsia"/>
          <w:color w:val="FF0000"/>
        </w:rPr>
        <w:t>和“浏览器</w:t>
      </w:r>
      <w:r w:rsidRPr="008C4670">
        <w:rPr>
          <w:color w:val="FF0000"/>
        </w:rPr>
        <w:t>配置</w:t>
      </w:r>
      <w:r w:rsidRPr="008C4670">
        <w:rPr>
          <w:rFonts w:hint="eastAsia"/>
          <w:color w:val="FF0000"/>
        </w:rPr>
        <w:t>”，</w:t>
      </w:r>
      <w:r w:rsidRPr="008C4670">
        <w:rPr>
          <w:color w:val="FF0000"/>
        </w:rPr>
        <w:t>按照要求</w:t>
      </w:r>
      <w:r w:rsidRPr="008C4670">
        <w:rPr>
          <w:rFonts w:hint="eastAsia"/>
          <w:color w:val="FF0000"/>
        </w:rPr>
        <w:t>安装</w:t>
      </w:r>
      <w:r w:rsidRPr="008C4670">
        <w:rPr>
          <w:color w:val="FF0000"/>
        </w:rPr>
        <w:t>配置</w:t>
      </w:r>
      <w:r w:rsidRPr="008C4670">
        <w:rPr>
          <w:rFonts w:hint="eastAsia"/>
          <w:color w:val="FF0000"/>
        </w:rPr>
        <w:t>。</w:t>
      </w:r>
    </w:p>
    <w:p w:rsidR="008C4670" w:rsidRPr="008C4670" w:rsidRDefault="00FD6D5B">
      <w:r>
        <w:rPr>
          <w:noProof/>
        </w:rPr>
        <w:drawing>
          <wp:inline distT="0" distB="0" distL="0" distR="0" wp14:anchorId="7DF4EC7E" wp14:editId="40E9FB92">
            <wp:extent cx="5274310" cy="28416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670" w:rsidRPr="008C4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8A" w:rsidRDefault="0063168A" w:rsidP="00911456">
      <w:r>
        <w:separator/>
      </w:r>
    </w:p>
  </w:endnote>
  <w:endnote w:type="continuationSeparator" w:id="0">
    <w:p w:rsidR="0063168A" w:rsidRDefault="0063168A" w:rsidP="009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8A" w:rsidRDefault="0063168A" w:rsidP="00911456">
      <w:r>
        <w:separator/>
      </w:r>
    </w:p>
  </w:footnote>
  <w:footnote w:type="continuationSeparator" w:id="0">
    <w:p w:rsidR="0063168A" w:rsidRDefault="0063168A" w:rsidP="0091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35"/>
    <w:rsid w:val="000F18CB"/>
    <w:rsid w:val="004C4CCF"/>
    <w:rsid w:val="0063168A"/>
    <w:rsid w:val="006931C7"/>
    <w:rsid w:val="008C4670"/>
    <w:rsid w:val="00911456"/>
    <w:rsid w:val="00993535"/>
    <w:rsid w:val="00D159B8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DFE38"/>
  <w15:chartTrackingRefBased/>
  <w15:docId w15:val="{C11514D0-9872-47B5-A804-6B335B7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670"/>
    <w:rPr>
      <w:strike w:val="0"/>
      <w:dstrike w:val="0"/>
      <w:color w:val="4A4A4A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1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4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cnztb.com.cn/TPFront/InfoDetail/?InfoID=f53268e9-d461-4eef-ad4d-8658b2cbe1bf&amp;CategoryNum=00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2017-08-11T06:39:00Z</dcterms:created>
  <dcterms:modified xsi:type="dcterms:W3CDTF">2020-09-13T13:55:00Z</dcterms:modified>
</cp:coreProperties>
</file>